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39E09" w14:textId="65FEAD92" w:rsidR="0013386B" w:rsidRPr="0013386B" w:rsidRDefault="0013386B" w:rsidP="0013386B">
      <w:pPr>
        <w:jc w:val="center"/>
        <w:rPr>
          <w:sz w:val="28"/>
          <w:szCs w:val="28"/>
          <w:u w:val="single"/>
        </w:rPr>
      </w:pPr>
      <w:r w:rsidRPr="0013386B">
        <w:rPr>
          <w:sz w:val="28"/>
          <w:szCs w:val="28"/>
          <w:u w:val="single"/>
        </w:rPr>
        <w:t xml:space="preserve">The Winchcombe Ten Core </w:t>
      </w:r>
      <w:proofErr w:type="spellStart"/>
      <w:r w:rsidRPr="0013386B">
        <w:rPr>
          <w:sz w:val="28"/>
          <w:szCs w:val="28"/>
          <w:u w:val="single"/>
        </w:rPr>
        <w:t>Walkthrus</w:t>
      </w:r>
      <w:proofErr w:type="spellEnd"/>
    </w:p>
    <w:p w14:paraId="6D5F577E" w14:textId="7F6DDD5B" w:rsidR="0013386B" w:rsidRPr="0013386B" w:rsidRDefault="0013386B">
      <w:pPr>
        <w:rPr>
          <w:b/>
          <w:bCs/>
          <w:sz w:val="28"/>
          <w:szCs w:val="28"/>
        </w:rPr>
      </w:pPr>
      <w:r w:rsidRPr="0013386B">
        <w:rPr>
          <w:b/>
          <w:bCs/>
          <w:sz w:val="28"/>
          <w:szCs w:val="28"/>
        </w:rPr>
        <w:t>Behaviour and Relationships</w:t>
      </w:r>
    </w:p>
    <w:p w14:paraId="0530A466" w14:textId="34D1FB79" w:rsidR="00C83156" w:rsidRDefault="00C83156">
      <w:r w:rsidRPr="00C83156">
        <w:drawing>
          <wp:inline distT="0" distB="0" distL="0" distR="0" wp14:anchorId="2CFBA307" wp14:editId="1A4E6F29">
            <wp:extent cx="5836920" cy="1937448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88622" cy="19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249E01" w14:textId="5DAA5B1A" w:rsidR="0013386B" w:rsidRDefault="00C83156" w:rsidP="0013386B">
      <w:r w:rsidRPr="00C83156">
        <w:drawing>
          <wp:inline distT="0" distB="0" distL="0" distR="0" wp14:anchorId="18DCE12D" wp14:editId="52BAA720">
            <wp:extent cx="5844540" cy="1674494"/>
            <wp:effectExtent l="0" t="0" r="381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97578" cy="168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07A342" w14:textId="6C906511" w:rsidR="0013386B" w:rsidRDefault="0013386B" w:rsidP="0013386B">
      <w:pPr>
        <w:jc w:val="center"/>
      </w:pPr>
      <w:r w:rsidRPr="0013386B">
        <w:drawing>
          <wp:inline distT="0" distB="0" distL="0" distR="0" wp14:anchorId="1CDEDD81" wp14:editId="6CAA7A1A">
            <wp:extent cx="5852160" cy="173892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21667" cy="1759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CD89B9" w14:textId="521586D6" w:rsidR="0013386B" w:rsidRPr="0013386B" w:rsidRDefault="0013386B" w:rsidP="0013386B">
      <w:pPr>
        <w:rPr>
          <w:b/>
          <w:bCs/>
          <w:sz w:val="28"/>
          <w:szCs w:val="28"/>
        </w:rPr>
      </w:pPr>
      <w:r w:rsidRPr="0013386B">
        <w:rPr>
          <w:b/>
          <w:bCs/>
          <w:sz w:val="28"/>
          <w:szCs w:val="28"/>
        </w:rPr>
        <w:t>Explaining and Modelling</w:t>
      </w:r>
    </w:p>
    <w:p w14:paraId="47A2CA98" w14:textId="1EE2B1B6" w:rsidR="0013386B" w:rsidRDefault="0013386B" w:rsidP="0013386B">
      <w:pPr>
        <w:jc w:val="center"/>
      </w:pPr>
      <w:r w:rsidRPr="0013386B">
        <w:drawing>
          <wp:inline distT="0" distB="0" distL="0" distR="0" wp14:anchorId="4A2FCE0C" wp14:editId="2BC2EF95">
            <wp:extent cx="5731510" cy="183261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32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A1E4FD" w14:textId="306284E1" w:rsidR="0013386B" w:rsidRDefault="0013386B" w:rsidP="0013386B">
      <w:pPr>
        <w:jc w:val="center"/>
      </w:pPr>
      <w:r w:rsidRPr="0013386B">
        <w:lastRenderedPageBreak/>
        <w:drawing>
          <wp:inline distT="0" distB="0" distL="0" distR="0" wp14:anchorId="3E02C18B" wp14:editId="2E9283D2">
            <wp:extent cx="5731510" cy="185102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5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06907" w14:textId="692F60F0" w:rsidR="0013386B" w:rsidRDefault="0013386B" w:rsidP="0013386B">
      <w:pPr>
        <w:jc w:val="center"/>
      </w:pPr>
    </w:p>
    <w:p w14:paraId="59A6BBAA" w14:textId="0B61E0CB" w:rsidR="0013386B" w:rsidRPr="0013386B" w:rsidRDefault="0013386B" w:rsidP="0013386B">
      <w:pPr>
        <w:rPr>
          <w:b/>
          <w:bCs/>
          <w:sz w:val="28"/>
          <w:szCs w:val="28"/>
        </w:rPr>
      </w:pPr>
      <w:r w:rsidRPr="0013386B">
        <w:rPr>
          <w:b/>
          <w:bCs/>
          <w:sz w:val="28"/>
          <w:szCs w:val="28"/>
        </w:rPr>
        <w:t>Questioning and Feedback</w:t>
      </w:r>
    </w:p>
    <w:p w14:paraId="0E72D9AE" w14:textId="14DE54A9" w:rsidR="0013386B" w:rsidRDefault="0013386B" w:rsidP="0013386B">
      <w:pPr>
        <w:jc w:val="center"/>
      </w:pPr>
      <w:r w:rsidRPr="0013386B">
        <w:drawing>
          <wp:inline distT="0" distB="0" distL="0" distR="0" wp14:anchorId="7208C8AC" wp14:editId="668D6278">
            <wp:extent cx="5731510" cy="1898650"/>
            <wp:effectExtent l="0" t="0" r="254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9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1B69FF" w14:textId="232CB8DB" w:rsidR="0013386B" w:rsidRDefault="0013386B" w:rsidP="0013386B">
      <w:pPr>
        <w:jc w:val="center"/>
      </w:pPr>
      <w:r w:rsidRPr="0013386B">
        <w:drawing>
          <wp:inline distT="0" distB="0" distL="0" distR="0" wp14:anchorId="5CBDF659" wp14:editId="07A36A2B">
            <wp:extent cx="5731510" cy="1905000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A39318" w14:textId="19A94E18" w:rsidR="0013386B" w:rsidRPr="0013386B" w:rsidRDefault="0013386B" w:rsidP="0013386B">
      <w:pPr>
        <w:jc w:val="center"/>
      </w:pPr>
      <w:r w:rsidRPr="0013386B">
        <w:drawing>
          <wp:inline distT="0" distB="0" distL="0" distR="0" wp14:anchorId="3EB27463" wp14:editId="03C9E6E3">
            <wp:extent cx="5731510" cy="1746250"/>
            <wp:effectExtent l="0" t="0" r="254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4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473DDD" w14:textId="4A1B51AD" w:rsidR="0013386B" w:rsidRDefault="0013386B" w:rsidP="0013386B">
      <w:pPr>
        <w:jc w:val="center"/>
      </w:pPr>
      <w:r w:rsidRPr="0013386B">
        <w:lastRenderedPageBreak/>
        <w:drawing>
          <wp:inline distT="0" distB="0" distL="0" distR="0" wp14:anchorId="52723B14" wp14:editId="69C1C7CF">
            <wp:extent cx="5731510" cy="1759585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5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192EE5" w14:textId="237D90D9" w:rsidR="0013386B" w:rsidRDefault="0013386B" w:rsidP="0013386B">
      <w:pPr>
        <w:jc w:val="center"/>
      </w:pPr>
    </w:p>
    <w:p w14:paraId="232AAD2D" w14:textId="1652FDAE" w:rsidR="0013386B" w:rsidRPr="0013386B" w:rsidRDefault="0013386B" w:rsidP="0013386B">
      <w:pPr>
        <w:rPr>
          <w:b/>
          <w:bCs/>
          <w:sz w:val="28"/>
          <w:szCs w:val="28"/>
        </w:rPr>
      </w:pPr>
      <w:r w:rsidRPr="0013386B">
        <w:rPr>
          <w:b/>
          <w:bCs/>
          <w:sz w:val="28"/>
          <w:szCs w:val="28"/>
        </w:rPr>
        <w:t>Practice and Retrieval</w:t>
      </w:r>
    </w:p>
    <w:p w14:paraId="0620681C" w14:textId="392964FB" w:rsidR="0013386B" w:rsidRDefault="0013386B" w:rsidP="0013386B">
      <w:pPr>
        <w:jc w:val="center"/>
      </w:pPr>
      <w:r w:rsidRPr="0013386B">
        <w:drawing>
          <wp:inline distT="0" distB="0" distL="0" distR="0" wp14:anchorId="0413D3F1" wp14:editId="73B09581">
            <wp:extent cx="5731510" cy="1805940"/>
            <wp:effectExtent l="0" t="0" r="2540" b="381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0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268E4C" w14:textId="77777777" w:rsidR="0013386B" w:rsidRPr="0013386B" w:rsidRDefault="0013386B" w:rsidP="0013386B">
      <w:pPr>
        <w:jc w:val="center"/>
      </w:pPr>
    </w:p>
    <w:sectPr w:rsidR="0013386B" w:rsidRPr="001338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156"/>
    <w:rsid w:val="000966BE"/>
    <w:rsid w:val="0013386B"/>
    <w:rsid w:val="00C65B1C"/>
    <w:rsid w:val="00C83156"/>
    <w:rsid w:val="00CA3AB9"/>
    <w:rsid w:val="00DC0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289DF"/>
  <w15:chartTrackingRefBased/>
  <w15:docId w15:val="{D84FE4F1-B689-41BC-A13B-277DF939F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1237</TotalTime>
  <Pages>3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Quirk</dc:creator>
  <cp:keywords/>
  <dc:description/>
  <cp:lastModifiedBy>Lesley Quirk</cp:lastModifiedBy>
  <cp:revision>2</cp:revision>
  <cp:lastPrinted>2023-07-14T10:15:00Z</cp:lastPrinted>
  <dcterms:created xsi:type="dcterms:W3CDTF">2023-07-13T13:47:00Z</dcterms:created>
  <dcterms:modified xsi:type="dcterms:W3CDTF">2023-07-14T11:46:00Z</dcterms:modified>
</cp:coreProperties>
</file>